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36" w:rsidRDefault="00F50AC1" w:rsidP="005235B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</w:pPr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GTU  </w:t>
      </w:r>
    </w:p>
    <w:p w:rsidR="00484836" w:rsidRDefault="00F50AC1" w:rsidP="005235B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</w:pPr>
      <w:proofErr w:type="gramStart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>had</w:t>
      </w:r>
      <w:proofErr w:type="gramEnd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 Organized  </w:t>
      </w:r>
    </w:p>
    <w:p w:rsidR="00484836" w:rsidRDefault="00F50AC1" w:rsidP="005235B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</w:pPr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Vaccination Awareness Campaign </w:t>
      </w:r>
    </w:p>
    <w:p w:rsidR="00484836" w:rsidRDefault="00F50AC1" w:rsidP="005235B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</w:pPr>
      <w:proofErr w:type="gramStart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>on</w:t>
      </w:r>
      <w:proofErr w:type="gramEnd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 </w:t>
      </w:r>
    </w:p>
    <w:p w:rsidR="00484836" w:rsidRDefault="00484836" w:rsidP="005235B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</w:pPr>
      <w:proofErr w:type="spellStart"/>
      <w:proofErr w:type="gramStart"/>
      <w:r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>Mevad</w:t>
      </w:r>
      <w:proofErr w:type="spellEnd"/>
      <w:r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 ,</w:t>
      </w:r>
      <w:proofErr w:type="gramEnd"/>
      <w:r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>Mehsana</w:t>
      </w:r>
      <w:proofErr w:type="spellEnd"/>
      <w:r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 </w:t>
      </w:r>
      <w:r w:rsidR="00F50AC1"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Village  </w:t>
      </w:r>
    </w:p>
    <w:p w:rsidR="00484836" w:rsidRDefault="00F50AC1" w:rsidP="005235B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</w:pPr>
      <w:proofErr w:type="gramStart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>dated</w:t>
      </w:r>
      <w:proofErr w:type="gramEnd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 24/6/2021 to 25/6/2021 </w:t>
      </w:r>
    </w:p>
    <w:p w:rsidR="00484836" w:rsidRDefault="00F50AC1" w:rsidP="005235B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</w:pPr>
      <w:proofErr w:type="gramStart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>and</w:t>
      </w:r>
      <w:proofErr w:type="gramEnd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 on  </w:t>
      </w:r>
    </w:p>
    <w:p w:rsidR="00B4646B" w:rsidRDefault="00F50AC1" w:rsidP="00484836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</w:pPr>
      <w:proofErr w:type="spellStart"/>
      <w:proofErr w:type="gramStart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>Lekawada</w:t>
      </w:r>
      <w:proofErr w:type="spellEnd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 ,Gandhinagar</w:t>
      </w:r>
      <w:proofErr w:type="gramEnd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  </w:t>
      </w:r>
    </w:p>
    <w:p w:rsidR="00F50AC1" w:rsidRDefault="00F50AC1" w:rsidP="00484836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</w:pPr>
      <w:proofErr w:type="gramStart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>dated</w:t>
      </w:r>
      <w:proofErr w:type="gramEnd"/>
      <w:r w:rsidRPr="005235B9"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  <w:t xml:space="preserve"> 28/6/2021.</w:t>
      </w:r>
    </w:p>
    <w:p w:rsidR="00F50AC1" w:rsidRDefault="00F50AC1" w:rsidP="005235B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en-IN" w:bidi="gu-IN"/>
        </w:rPr>
      </w:pPr>
    </w:p>
    <w:p w:rsidR="00F50AC1" w:rsidRPr="00F50AC1" w:rsidRDefault="00F50AC1" w:rsidP="005235B9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en-IN" w:bidi="gu-IN"/>
        </w:rPr>
      </w:pPr>
    </w:p>
    <w:p w:rsidR="0019174C" w:rsidRDefault="0019174C" w:rsidP="0019174C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72"/>
          <w:szCs w:val="72"/>
          <w:lang w:eastAsia="en-IN" w:bidi="gu-IN"/>
        </w:rPr>
      </w:pPr>
    </w:p>
    <w:p w:rsidR="005235B9" w:rsidRDefault="005235B9" w:rsidP="001917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</w:p>
    <w:p w:rsidR="0019174C" w:rsidRPr="005235B9" w:rsidRDefault="0019174C" w:rsidP="0019174C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</w:pPr>
      <w:r w:rsidRPr="005235B9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en-IN" w:bidi="gu-IN"/>
        </w:rPr>
        <w:lastRenderedPageBreak/>
        <w:t xml:space="preserve">GTU Vaccination Awareness Campaign in </w:t>
      </w:r>
      <w:proofErr w:type="spellStart"/>
      <w:r w:rsidRPr="005235B9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en-IN" w:bidi="gu-IN"/>
        </w:rPr>
        <w:t>Mevad</w:t>
      </w:r>
      <w:proofErr w:type="spellEnd"/>
      <w:r w:rsidRPr="005235B9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en-IN" w:bidi="gu-IN"/>
        </w:rPr>
        <w:t xml:space="preserve"> and </w:t>
      </w:r>
      <w:proofErr w:type="spellStart"/>
      <w:r w:rsidRPr="005235B9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en-IN" w:bidi="gu-IN"/>
        </w:rPr>
        <w:t>Lekawada</w:t>
      </w:r>
      <w:proofErr w:type="spellEnd"/>
      <w:r w:rsidRPr="005235B9">
        <w:rPr>
          <w:rFonts w:ascii="Calibri" w:eastAsia="Times New Roman" w:hAnsi="Calibri" w:cs="Times New Roman"/>
          <w:b/>
          <w:bCs/>
          <w:color w:val="0070C0"/>
          <w:sz w:val="24"/>
          <w:szCs w:val="24"/>
          <w:u w:val="single"/>
          <w:lang w:eastAsia="en-IN" w:bidi="gu-IN"/>
        </w:rPr>
        <w:t xml:space="preserve"> Village</w:t>
      </w:r>
    </w:p>
    <w:tbl>
      <w:tblPr>
        <w:tblW w:w="10490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4"/>
        <w:gridCol w:w="5436"/>
      </w:tblGrid>
      <w:tr w:rsidR="005235B9" w:rsidRPr="005235B9" w:rsidTr="00F50AC1">
        <w:trPr>
          <w:trHeight w:val="13435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B9" w:rsidRPr="005235B9" w:rsidRDefault="005235B9" w:rsidP="005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</w:p>
          <w:p w:rsidR="005235B9" w:rsidRPr="005235B9" w:rsidRDefault="005235B9" w:rsidP="005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b/>
                <w:bCs/>
                <w:color w:val="000000"/>
                <w:lang w:eastAsia="en-IN" w:bidi="gu-IN"/>
              </w:rPr>
              <w:t>&lt;</w:t>
            </w:r>
            <w:r w:rsidRPr="005235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 w:bidi="gu-IN"/>
              </w:rPr>
              <w:t>Vaccination Awareness Campaign</w:t>
            </w:r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IN" w:bidi="gu-IN"/>
              </w:rPr>
              <w:t xml:space="preserve"> 2021</w:t>
            </w:r>
            <w:r w:rsidRPr="005235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 w:bidi="gu-IN"/>
              </w:rPr>
              <w:t xml:space="preserve"> &gt; conducted on &lt;24/06/2021,25/6/2021,28/06/2021&gt;</w:t>
            </w:r>
          </w:p>
          <w:p w:rsidR="005235B9" w:rsidRPr="005235B9" w:rsidRDefault="005235B9" w:rsidP="00523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GTU  had Organized </w:t>
            </w:r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n-IN" w:bidi="gu-IN"/>
              </w:rPr>
              <w:t> </w:t>
            </w:r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Vaccination Awareness Campaign on </w:t>
            </w:r>
            <w:proofErr w:type="spellStart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Mevad</w:t>
            </w:r>
            <w:proofErr w:type="spellEnd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 , </w:t>
            </w:r>
            <w:proofErr w:type="spellStart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Mehsana</w:t>
            </w:r>
            <w:proofErr w:type="spellEnd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 Village  dated 24/6/2021 to 25/6/2021 and on  </w:t>
            </w:r>
            <w:proofErr w:type="spellStart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Lekawada</w:t>
            </w:r>
            <w:proofErr w:type="spellEnd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 ,Gandhinagar  dated 28/6/2021.GTU had made team of 15 people and visited 231 houses in </w:t>
            </w:r>
            <w:proofErr w:type="spellStart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mevad</w:t>
            </w:r>
            <w:proofErr w:type="spellEnd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 village and 323 houses in </w:t>
            </w:r>
            <w:proofErr w:type="spellStart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lekawada</w:t>
            </w:r>
            <w:proofErr w:type="spellEnd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 and aware people for vaccination and covid-19 GTU team went home to home with pre designed survey  form and </w:t>
            </w:r>
            <w:proofErr w:type="spellStart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inrterviewed</w:t>
            </w:r>
            <w:proofErr w:type="spellEnd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 personally occupation </w:t>
            </w:r>
            <w:proofErr w:type="spellStart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details,demographic</w:t>
            </w:r>
            <w:proofErr w:type="spellEnd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 </w:t>
            </w:r>
            <w:proofErr w:type="spellStart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structure,no</w:t>
            </w:r>
            <w:proofErr w:type="spellEnd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 of people vaccinated in family. GTU Team aware village people benefits of vaccination and solve their doubts</w:t>
            </w:r>
            <w:proofErr w:type="gramStart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  about</w:t>
            </w:r>
            <w:proofErr w:type="gramEnd"/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 xml:space="preserve"> vaccination and ready them to take Vaccination.</w:t>
            </w:r>
          </w:p>
          <w:p w:rsidR="005235B9" w:rsidRPr="005235B9" w:rsidRDefault="005235B9" w:rsidP="005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 </w:t>
            </w:r>
          </w:p>
          <w:p w:rsidR="005235B9" w:rsidRPr="005235B9" w:rsidRDefault="005235B9" w:rsidP="005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OBJECTIVE</w:t>
            </w:r>
          </w:p>
          <w:p w:rsidR="005235B9" w:rsidRPr="005235B9" w:rsidRDefault="005235B9" w:rsidP="005235B9">
            <w:pPr>
              <w:numPr>
                <w:ilvl w:val="0"/>
                <w:numId w:val="1"/>
              </w:numPr>
              <w:spacing w:after="0" w:line="240" w:lineRule="auto"/>
              <w:ind w:left="765"/>
              <w:textAlignment w:val="baseline"/>
              <w:rPr>
                <w:rFonts w:ascii="Calibri" w:eastAsia="Times New Roman" w:hAnsi="Calibri" w:cs="Times New Roman"/>
                <w:color w:val="000000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Socio-Economic Survey</w:t>
            </w:r>
          </w:p>
          <w:p w:rsidR="005235B9" w:rsidRPr="005235B9" w:rsidRDefault="005235B9" w:rsidP="005235B9">
            <w:pPr>
              <w:numPr>
                <w:ilvl w:val="0"/>
                <w:numId w:val="1"/>
              </w:numPr>
              <w:spacing w:after="0" w:line="240" w:lineRule="auto"/>
              <w:ind w:left="765"/>
              <w:textAlignment w:val="baseline"/>
              <w:rPr>
                <w:rFonts w:ascii="Calibri" w:eastAsia="Times New Roman" w:hAnsi="Calibri" w:cs="Times New Roman"/>
                <w:color w:val="000000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Demographic Survey</w:t>
            </w:r>
          </w:p>
          <w:p w:rsidR="005235B9" w:rsidRPr="005235B9" w:rsidRDefault="005235B9" w:rsidP="005235B9">
            <w:pPr>
              <w:numPr>
                <w:ilvl w:val="0"/>
                <w:numId w:val="1"/>
              </w:numPr>
              <w:spacing w:after="0" w:line="240" w:lineRule="auto"/>
              <w:ind w:left="765"/>
              <w:textAlignment w:val="baseline"/>
              <w:rPr>
                <w:rFonts w:ascii="Calibri" w:eastAsia="Times New Roman" w:hAnsi="Calibri" w:cs="Times New Roman"/>
                <w:color w:val="000000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Survey Related to Vaccination, Medical</w:t>
            </w:r>
          </w:p>
          <w:p w:rsidR="005235B9" w:rsidRPr="005235B9" w:rsidRDefault="005235B9" w:rsidP="005235B9">
            <w:pPr>
              <w:numPr>
                <w:ilvl w:val="0"/>
                <w:numId w:val="1"/>
              </w:numPr>
              <w:spacing w:after="0" w:line="240" w:lineRule="auto"/>
              <w:ind w:left="765"/>
              <w:textAlignment w:val="baseline"/>
              <w:rPr>
                <w:rFonts w:ascii="Calibri" w:eastAsia="Times New Roman" w:hAnsi="Calibri" w:cs="Times New Roman"/>
                <w:color w:val="000000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Faculties and assistance during covide-19</w:t>
            </w:r>
          </w:p>
          <w:p w:rsidR="005235B9" w:rsidRPr="005235B9" w:rsidRDefault="005235B9" w:rsidP="005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</w:p>
          <w:p w:rsidR="005235B9" w:rsidRPr="005235B9" w:rsidRDefault="005235B9" w:rsidP="005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OUTCOME OF ACTIVITY</w:t>
            </w:r>
          </w:p>
          <w:p w:rsidR="005235B9" w:rsidRPr="005235B9" w:rsidRDefault="005235B9" w:rsidP="005235B9">
            <w:pPr>
              <w:numPr>
                <w:ilvl w:val="0"/>
                <w:numId w:val="2"/>
              </w:numPr>
              <w:spacing w:after="0" w:line="240" w:lineRule="auto"/>
              <w:ind w:left="765"/>
              <w:textAlignment w:val="baseline"/>
              <w:rPr>
                <w:rFonts w:ascii="Calibri" w:eastAsia="Times New Roman" w:hAnsi="Calibri" w:cs="Times New Roman"/>
                <w:color w:val="000000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 xml:space="preserve">Students worked in team with enthusiasm and actively interacted with village people of </w:t>
            </w:r>
            <w:proofErr w:type="spellStart"/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mevad</w:t>
            </w:r>
            <w:proofErr w:type="spellEnd"/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 xml:space="preserve"> and </w:t>
            </w:r>
            <w:proofErr w:type="spellStart"/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lekawada</w:t>
            </w:r>
            <w:proofErr w:type="spellEnd"/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 xml:space="preserve"> village.</w:t>
            </w:r>
          </w:p>
          <w:p w:rsidR="005235B9" w:rsidRPr="005235B9" w:rsidRDefault="005235B9" w:rsidP="005235B9">
            <w:pPr>
              <w:numPr>
                <w:ilvl w:val="0"/>
                <w:numId w:val="2"/>
              </w:numPr>
              <w:spacing w:after="0" w:line="240" w:lineRule="auto"/>
              <w:ind w:left="765"/>
              <w:textAlignment w:val="baseline"/>
              <w:rPr>
                <w:rFonts w:ascii="Calibri" w:eastAsia="Times New Roman" w:hAnsi="Calibri" w:cs="Times New Roman"/>
                <w:color w:val="000000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Students learned about socio economic conditions of village people </w:t>
            </w:r>
          </w:p>
          <w:p w:rsidR="005235B9" w:rsidRPr="005235B9" w:rsidRDefault="005235B9" w:rsidP="005235B9">
            <w:pPr>
              <w:numPr>
                <w:ilvl w:val="0"/>
                <w:numId w:val="2"/>
              </w:numPr>
              <w:spacing w:after="0" w:line="240" w:lineRule="auto"/>
              <w:ind w:left="765"/>
              <w:textAlignment w:val="baseline"/>
              <w:rPr>
                <w:rFonts w:ascii="Calibri" w:eastAsia="Times New Roman" w:hAnsi="Calibri" w:cs="Times New Roman"/>
                <w:color w:val="000000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Students learned about gender based Demographics structure of village </w:t>
            </w:r>
          </w:p>
          <w:p w:rsidR="005235B9" w:rsidRPr="005235B9" w:rsidRDefault="005235B9" w:rsidP="005235B9">
            <w:pPr>
              <w:numPr>
                <w:ilvl w:val="0"/>
                <w:numId w:val="2"/>
              </w:numPr>
              <w:spacing w:after="0" w:line="240" w:lineRule="auto"/>
              <w:ind w:left="765"/>
              <w:textAlignment w:val="baseline"/>
              <w:rPr>
                <w:rFonts w:ascii="Calibri" w:eastAsia="Times New Roman" w:hAnsi="Calibri" w:cs="Times New Roman"/>
                <w:color w:val="000000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Students could explore various reasons and perceptions of village people for not getting vaccinated </w:t>
            </w:r>
          </w:p>
          <w:p w:rsidR="005235B9" w:rsidRPr="005235B9" w:rsidRDefault="005235B9" w:rsidP="005235B9">
            <w:pPr>
              <w:numPr>
                <w:ilvl w:val="0"/>
                <w:numId w:val="2"/>
              </w:numPr>
              <w:spacing w:after="0" w:line="240" w:lineRule="auto"/>
              <w:ind w:left="765"/>
              <w:textAlignment w:val="baseline"/>
              <w:rPr>
                <w:rFonts w:ascii="Calibri" w:eastAsia="Times New Roman" w:hAnsi="Calibri" w:cs="Times New Roman"/>
                <w:color w:val="000000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 xml:space="preserve">Students Could </w:t>
            </w:r>
            <w:proofErr w:type="gramStart"/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Understand</w:t>
            </w:r>
            <w:proofErr w:type="gramEnd"/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 xml:space="preserve">   the facilities and assistance received by village people during covide-19 situations.</w:t>
            </w:r>
          </w:p>
          <w:p w:rsidR="005235B9" w:rsidRPr="005235B9" w:rsidRDefault="005235B9" w:rsidP="005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</w:p>
          <w:p w:rsidR="005235B9" w:rsidRPr="005235B9" w:rsidRDefault="005235B9" w:rsidP="005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b/>
                <w:bCs/>
                <w:color w:val="FF0000"/>
                <w:lang w:eastAsia="en-IN" w:bidi="gu-IN"/>
              </w:rPr>
              <w:t>CONCLUSION</w:t>
            </w:r>
          </w:p>
          <w:p w:rsidR="005235B9" w:rsidRPr="005235B9" w:rsidRDefault="005235B9" w:rsidP="005235B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en-IN" w:bidi="gu-IN"/>
              </w:rPr>
            </w:pPr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 xml:space="preserve">The data Collected Through survey related to vaccination awareness Campaign may be helpful to know the scenario of vaccination functionality in </w:t>
            </w:r>
            <w:proofErr w:type="spellStart"/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mevad</w:t>
            </w:r>
            <w:proofErr w:type="spellEnd"/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 xml:space="preserve"> and </w:t>
            </w:r>
            <w:proofErr w:type="spellStart"/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lekavada</w:t>
            </w:r>
            <w:proofErr w:type="spellEnd"/>
            <w:r w:rsidRPr="005235B9"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 xml:space="preserve"> village</w:t>
            </w:r>
            <w:r>
              <w:rPr>
                <w:rFonts w:ascii="Calibri" w:eastAsia="Times New Roman" w:hAnsi="Calibri" w:cs="Times New Roman"/>
                <w:color w:val="000000"/>
                <w:lang w:eastAsia="en-IN" w:bidi="gu-IN"/>
              </w:rPr>
              <w:t>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B9" w:rsidRPr="005235B9" w:rsidRDefault="005235B9" w:rsidP="005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  <w:r w:rsidRPr="005235B9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shd w:val="clear" w:color="auto" w:fill="000000"/>
                <w:lang w:eastAsia="en-IN" w:bidi="gu-IN"/>
              </w:rPr>
              <w:t>  </w:t>
            </w:r>
          </w:p>
          <w:p w:rsidR="005235B9" w:rsidRDefault="00F50AC1" w:rsidP="005235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  <w:br/>
            </w:r>
          </w:p>
          <w:p w:rsidR="00F50AC1" w:rsidRPr="005235B9" w:rsidRDefault="00F50AC1" w:rsidP="005235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</w:p>
          <w:p w:rsidR="005235B9" w:rsidRPr="005235B9" w:rsidRDefault="005235B9" w:rsidP="0052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gu-IN"/>
              </w:rPr>
            </w:pPr>
            <w:r w:rsidRPr="005235B9"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  <w:shd w:val="clear" w:color="auto" w:fill="000000"/>
                <w:lang w:eastAsia="en-IN" w:bidi="gu-IN"/>
              </w:rPr>
              <w:t> </w:t>
            </w:r>
            <w:r w:rsidRPr="005235B9">
              <w:rPr>
                <w:rFonts w:ascii="Calibri" w:eastAsia="Times New Roman" w:hAnsi="Calibri" w:cs="Times New Roman"/>
                <w:noProof/>
                <w:color w:val="000000"/>
                <w:bdr w:val="none" w:sz="0" w:space="0" w:color="auto" w:frame="1"/>
                <w:lang w:eastAsia="en-IN" w:bidi="gu-IN"/>
              </w:rPr>
              <w:drawing>
                <wp:inline distT="0" distB="0" distL="0" distR="0">
                  <wp:extent cx="3295650" cy="1743075"/>
                  <wp:effectExtent l="0" t="0" r="0" b="9525"/>
                  <wp:docPr id="4" name="Picture 4" descr="https://lh4.googleusercontent.com/9vXC96v7v0cwhh6ViK1SGCUcrbVCWUGWT0uFfkOrXu3M_MaaI_FqFxBhPZqR7vLOk4i3lPpYTZYcVybxz7dFSJqaIWHeODpIdysL_lBDZeGQe7uwjeU8rZT9ED64KFjNNpCW254692F2cHMW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9vXC96v7v0cwhh6ViK1SGCUcrbVCWUGWT0uFfkOrXu3M_MaaI_FqFxBhPZqR7vLOk4i3lPpYTZYcVybxz7dFSJqaIWHeODpIdysL_lBDZeGQe7uwjeU8rZT9ED64KFjNNpCW254692F2cHMW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5B9">
              <w:rPr>
                <w:rFonts w:ascii="Calibri" w:eastAsia="Times New Roman" w:hAnsi="Calibri" w:cs="Times New Roman"/>
                <w:noProof/>
                <w:color w:val="000000"/>
                <w:bdr w:val="none" w:sz="0" w:space="0" w:color="auto" w:frame="1"/>
                <w:lang w:eastAsia="en-IN" w:bidi="gu-IN"/>
              </w:rPr>
              <w:drawing>
                <wp:inline distT="0" distB="0" distL="0" distR="0">
                  <wp:extent cx="3209925" cy="1771650"/>
                  <wp:effectExtent l="0" t="0" r="9525" b="0"/>
                  <wp:docPr id="3" name="Picture 3" descr="https://lh4.googleusercontent.com/U5YMcG7zVORw2O-O4n6HtLYp35grf-9aNsLtCLW96jyiYasAfVkcveT0oXlCOdgjdrKin0jYEq5CUBwdfZvHOknjtMY-yKetC5UQiYj0PQfVOwnpMPnGr7wWoc8CoAfttj6X0-fakZVWKyO2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U5YMcG7zVORw2O-O4n6HtLYp35grf-9aNsLtCLW96jyiYasAfVkcveT0oXlCOdgjdrKin0jYEq5CUBwdfZvHOknjtMY-yKetC5UQiYj0PQfVOwnpMPnGr7wWoc8CoAfttj6X0-fakZVWKyO2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5B9">
              <w:rPr>
                <w:rFonts w:ascii="Calibri" w:eastAsia="Times New Roman" w:hAnsi="Calibri" w:cs="Times New Roman"/>
                <w:noProof/>
                <w:color w:val="000000"/>
                <w:bdr w:val="none" w:sz="0" w:space="0" w:color="auto" w:frame="1"/>
                <w:lang w:eastAsia="en-IN" w:bidi="gu-IN"/>
              </w:rPr>
              <w:drawing>
                <wp:inline distT="0" distB="0" distL="0" distR="0">
                  <wp:extent cx="3305175" cy="1590675"/>
                  <wp:effectExtent l="0" t="0" r="9525" b="9525"/>
                  <wp:docPr id="2" name="Picture 2" descr="https://lh5.googleusercontent.com/GqN2Hm36H50qUJMVAySkj10xropNYsibWDJxsEpAG0RKVM0G-mYfDO3YaTJLv3JM6LJ9MaRLS14gPD5ZiMoJ5Ys8A_IHYeR8NNuR0z21fn04got_3cO0YUAGRSBXScqtoZxzdVH2SDPR0eET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GqN2Hm36H50qUJMVAySkj10xropNYsibWDJxsEpAG0RKVM0G-mYfDO3YaTJLv3JM6LJ9MaRLS14gPD5ZiMoJ5Ys8A_IHYeR8NNuR0z21fn04got_3cO0YUAGRSBXScqtoZxzdVH2SDPR0eET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5B9">
              <w:rPr>
                <w:rFonts w:ascii="Calibri" w:eastAsia="Times New Roman" w:hAnsi="Calibri" w:cs="Times New Roman"/>
                <w:noProof/>
                <w:color w:val="000000"/>
                <w:bdr w:val="none" w:sz="0" w:space="0" w:color="auto" w:frame="1"/>
                <w:lang w:eastAsia="en-IN" w:bidi="gu-IN"/>
              </w:rPr>
              <w:drawing>
                <wp:inline distT="0" distB="0" distL="0" distR="0">
                  <wp:extent cx="3295650" cy="1866900"/>
                  <wp:effectExtent l="0" t="0" r="0" b="0"/>
                  <wp:docPr id="1" name="Picture 1" descr="https://lh4.googleusercontent.com/9OL_yzTki5s0F83p9IUlgA0kVJs42YerEGjt6qca8tWbJPTRyovVePsk7hg4g46_r7E96OSb94hT6w69BzkRLsn7vnmqyVbSnCNzsnnks3N_Na3-oQJhqCywHmRDfDDTB1mVDdqi3QRKy0u6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4.googleusercontent.com/9OL_yzTki5s0F83p9IUlgA0kVJs42YerEGjt6qca8tWbJPTRyovVePsk7hg4g46_r7E96OSb94hT6w69BzkRLsn7vnmqyVbSnCNzsnnks3N_Na3-oQJhqCywHmRDfDDTB1mVDdqi3QRKy0u6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13A" w:rsidRDefault="00F7048C">
      <w:r w:rsidRPr="00F7048C">
        <w:rPr>
          <w:noProof/>
          <w:lang w:eastAsia="en-IN" w:bidi="gu-IN"/>
        </w:rPr>
        <w:lastRenderedPageBreak/>
        <w:drawing>
          <wp:inline distT="0" distB="0" distL="0" distR="0">
            <wp:extent cx="5731510" cy="2689401"/>
            <wp:effectExtent l="0" t="0" r="2540" b="0"/>
            <wp:docPr id="5" name="Picture 5" descr="C:\Users\gtu\Downloads\Vaccine Surv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tu\Downloads\Vaccine Surve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8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1C" w:rsidRDefault="00EF331C">
      <w:r w:rsidRPr="00EF331C">
        <w:rPr>
          <w:noProof/>
          <w:lang w:eastAsia="en-IN" w:bidi="gu-IN"/>
        </w:rPr>
        <w:drawing>
          <wp:inline distT="0" distB="0" distL="0" distR="0">
            <wp:extent cx="5731510" cy="2689401"/>
            <wp:effectExtent l="0" t="0" r="2540" b="0"/>
            <wp:docPr id="6" name="Picture 6" descr="C:\Users\gtu\Downloads\Vaccine 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tu\Downloads\Vaccine 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8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1C" w:rsidRDefault="00EF331C">
      <w:bookmarkStart w:id="0" w:name="_GoBack"/>
      <w:r w:rsidRPr="00EF331C">
        <w:rPr>
          <w:noProof/>
          <w:lang w:eastAsia="en-IN" w:bidi="gu-IN"/>
        </w:rPr>
        <w:drawing>
          <wp:inline distT="0" distB="0" distL="0" distR="0">
            <wp:extent cx="5731510" cy="2689401"/>
            <wp:effectExtent l="0" t="0" r="2540" b="0"/>
            <wp:docPr id="7" name="Picture 7" descr="C:\Users\gtu\Downloads\Vaccine 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tu\Downloads\Vaccine 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8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331C" w:rsidSect="00A179C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0F0B"/>
    <w:multiLevelType w:val="multilevel"/>
    <w:tmpl w:val="B890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D185F"/>
    <w:multiLevelType w:val="multilevel"/>
    <w:tmpl w:val="4A58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00AE4"/>
    <w:multiLevelType w:val="multilevel"/>
    <w:tmpl w:val="209E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B9"/>
    <w:rsid w:val="000B2493"/>
    <w:rsid w:val="001360AD"/>
    <w:rsid w:val="0019174C"/>
    <w:rsid w:val="0022713A"/>
    <w:rsid w:val="00484836"/>
    <w:rsid w:val="005235B9"/>
    <w:rsid w:val="006F0FA1"/>
    <w:rsid w:val="007F123B"/>
    <w:rsid w:val="008B52F9"/>
    <w:rsid w:val="00A179CD"/>
    <w:rsid w:val="00B4646B"/>
    <w:rsid w:val="00BC42E5"/>
    <w:rsid w:val="00DC7CEE"/>
    <w:rsid w:val="00EF331C"/>
    <w:rsid w:val="00F50AC1"/>
    <w:rsid w:val="00F7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10765-E9B9-4874-95E2-3597B290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541">
          <w:marLeft w:val="-1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gtu</dc:creator>
  <cp:keywords/>
  <dc:description/>
  <cp:lastModifiedBy>gtu</cp:lastModifiedBy>
  <cp:revision>10</cp:revision>
  <dcterms:created xsi:type="dcterms:W3CDTF">2022-07-12T05:39:00Z</dcterms:created>
  <dcterms:modified xsi:type="dcterms:W3CDTF">2022-07-12T05:57:00Z</dcterms:modified>
</cp:coreProperties>
</file>